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150" w:before="210"/>
        <w:ind/>
        <w:rPr>
          <w:rFonts w:ascii="Arial" w:hAnsi="Arial"/>
          <w:color w:val="545454"/>
          <w:sz w:val="23"/>
        </w:rPr>
      </w:pPr>
    </w:p>
    <w:p w14:paraId="02000000">
      <w:pPr>
        <w:pStyle w:val="Style_1"/>
        <w:spacing w:after="150" w:before="210"/>
        <w:ind/>
        <w:jc w:val="center"/>
        <w:rPr>
          <w:b w:val="1"/>
          <w:sz w:val="32"/>
        </w:rPr>
      </w:pPr>
      <w:r>
        <w:rPr>
          <w:b w:val="1"/>
          <w:sz w:val="32"/>
        </w:rPr>
        <w:t>Вниманию</w:t>
      </w:r>
      <w:r>
        <w:rPr>
          <w:sz w:val="32"/>
        </w:rPr>
        <w:t xml:space="preserve"> </w:t>
      </w:r>
      <w:r>
        <w:rPr>
          <w:b w:val="1"/>
          <w:sz w:val="32"/>
        </w:rPr>
        <w:t>перевозчиков!</w:t>
      </w:r>
      <w:r>
        <w:rPr>
          <w:b w:val="1"/>
          <w:sz w:val="32"/>
        </w:rPr>
        <w:t xml:space="preserve"> </w:t>
      </w:r>
    </w:p>
    <w:p w14:paraId="0300000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Территориальный отдел государственного автодорожного надзора по Республике Дагестан МТУ Ространснадзора по СКФО</w:t>
      </w:r>
      <w:r>
        <w:rPr>
          <w:rFonts w:ascii="Times New Roman" w:hAnsi="Times New Roman"/>
          <w:sz w:val="28"/>
        </w:rPr>
        <w:t xml:space="preserve"> сообщает, что с </w:t>
      </w:r>
      <w:r>
        <w:rPr>
          <w:rFonts w:ascii="Times New Roman" w:hAnsi="Times New Roman"/>
          <w:sz w:val="28"/>
        </w:rPr>
        <w:t>1 января 2025 года</w:t>
      </w:r>
      <w:r>
        <w:rPr>
          <w:rFonts w:ascii="Times New Roman" w:hAnsi="Times New Roman"/>
          <w:sz w:val="28"/>
        </w:rPr>
        <w:t xml:space="preserve"> вступает в силу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закон от 26.12.2024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490-ФЗ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"О внесении изменений в Кодекс Рос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ийской Федерации об административных правонарушениях"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предусматривающий ужесточение ответственности за нарушение правил дорожного движения и об изменении правил уплаты штрафа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Уменьшается размер скидки на уплату штрафа в льготный период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01.01.2025 административный штраф за некоторые нарушения, включая нарушение ПДД, можно было уплатить со скидкой 50 % при условии, что оплата произведена не позднее 20 календарных дней со дня вынесения соответствующего постановления (</w:t>
      </w:r>
      <w:r>
        <w:fldChar w:fldCharType="begin"/>
      </w:r>
      <w:r>
        <w:instrText>HYPERLINK "https://its.1c.ru/db/garant/content/12025267/hdoc/302013"</w:instrText>
      </w:r>
      <w:r>
        <w:fldChar w:fldCharType="separate"/>
      </w:r>
      <w:r>
        <w:t>ч. 1.3 ст. 32.2 КоАП РФ</w:t>
      </w:r>
      <w:r>
        <w:fldChar w:fldCharType="end"/>
      </w:r>
      <w:r>
        <w:rPr>
          <w:rFonts w:ascii="Times New Roman" w:hAnsi="Times New Roman"/>
          <w:sz w:val="28"/>
        </w:rPr>
        <w:t>). С 01.01.2025 это правило изменилось. Теперь уплатить штраф со скидкой можно в течение 30 календарных дней со дня вынесения постановления, но сама скидка уменьшена с 50 до 25 %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Предусматривается, что указанные изменения в порядок уплаты административного штрафа не распространяются на правоотношения, связанные с исполнением постановлений по делам об административных правонарушениях, совершенных до дня вступления в силу настоящего Федерального закона.</w:t>
      </w:r>
    </w:p>
    <w:p w14:paraId="07000000">
      <w:pPr>
        <w:pStyle w:val="Style_1"/>
        <w:spacing w:after="0" w:before="0"/>
        <w:ind/>
        <w:jc w:val="both"/>
        <w:rPr>
          <w:sz w:val="26"/>
        </w:rPr>
      </w:pPr>
    </w:p>
    <w:p w14:paraId="08000000">
      <w:pPr>
        <w:pStyle w:val="Style_1"/>
        <w:spacing w:after="0" w:before="0"/>
        <w:ind w:firstLine="708"/>
        <w:jc w:val="both"/>
        <w:rPr>
          <w:sz w:val="26"/>
        </w:rPr>
      </w:pPr>
    </w:p>
    <w:p w14:paraId="09000000">
      <w:pPr>
        <w:ind/>
        <w:jc w:val="both"/>
        <w:rPr>
          <w:rFonts w:ascii="Times New Roman" w:hAnsi="Times New Roman"/>
          <w:sz w:val="26"/>
        </w:rPr>
      </w:pPr>
    </w:p>
    <w:sectPr>
      <w:pgSz w:h="16838" w:orient="portrait" w:w="11906"/>
      <w:pgMar w:bottom="142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Strong"/>
    <w:basedOn w:val="Style_5"/>
    <w:link w:val="Style_10_ch"/>
    <w:rPr>
      <w:b w:val="1"/>
    </w:rPr>
  </w:style>
  <w:style w:styleId="Style_10_ch" w:type="character">
    <w:name w:val="Strong"/>
    <w:basedOn w:val="Style_5_ch"/>
    <w:link w:val="Style_10"/>
    <w:rPr>
      <w:b w:val="1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13_ch" w:type="character">
    <w:name w:val="heading 1"/>
    <w:basedOn w:val="Style_2_ch"/>
    <w:link w:val="Style_13"/>
    <w:rPr>
      <w:rFonts w:asciiTheme="majorAscii" w:hAnsiTheme="majorHAnsi"/>
      <w:color w:themeColor="accent1" w:themeShade="BF" w:val="2F5496"/>
      <w:sz w:val="32"/>
    </w:rPr>
  </w:style>
  <w:style w:styleId="Style_14" w:type="paragraph">
    <w:name w:val="Hyperlink"/>
    <w:basedOn w:val="Style_5"/>
    <w:link w:val="Style_14_ch"/>
    <w:rPr>
      <w:color w:themeColor="hyperlink" w:val="0563C1"/>
      <w:u w:val="single"/>
    </w:rPr>
  </w:style>
  <w:style w:styleId="Style_14_ch" w:type="character">
    <w:name w:val="Hyperlink"/>
    <w:basedOn w:val="Style_5_ch"/>
    <w:link w:val="Style_14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Unresolved Mention"/>
    <w:basedOn w:val="Style_5"/>
    <w:link w:val="Style_19_ch"/>
    <w:rPr>
      <w:color w:val="605E5C"/>
      <w:shd w:fill="E1DFDD" w:val="clear"/>
    </w:rPr>
  </w:style>
  <w:style w:styleId="Style_19_ch" w:type="character">
    <w:name w:val="Unresolved Mention"/>
    <w:basedOn w:val="Style_5_ch"/>
    <w:link w:val="Style_19"/>
    <w:rPr>
      <w:color w:val="605E5C"/>
      <w:shd w:fill="E1DFDD" w:val="clear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2025-01-22T10:55:02Z</dcterms:modified>
</cp:coreProperties>
</file>